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A1DEB">
      <w:pPr>
        <w:rPr>
          <w:vertAlign w:val="baseline"/>
        </w:rPr>
      </w:pPr>
      <w:r>
        <w:rPr>
          <w:rFonts w:hint="eastAsia"/>
          <w:vertAlign w:val="baseline"/>
          <w:lang w:val="en-US" w:eastAsia="zh-CN"/>
        </w:rPr>
        <w:t>附件：报价表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416"/>
        <w:gridCol w:w="1417"/>
        <w:gridCol w:w="1417"/>
        <w:gridCol w:w="1417"/>
        <w:gridCol w:w="1417"/>
        <w:gridCol w:w="1417"/>
        <w:gridCol w:w="1417"/>
        <w:gridCol w:w="1417"/>
        <w:gridCol w:w="1424"/>
      </w:tblGrid>
      <w:tr w14:paraId="7F18F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4174" w:type="dxa"/>
            <w:gridSpan w:val="10"/>
            <w:vAlign w:val="top"/>
          </w:tcPr>
          <w:p w14:paraId="6B3403A9">
            <w:pPr>
              <w:jc w:val="center"/>
              <w:rPr>
                <w:vertAlign w:val="baseline"/>
              </w:rPr>
            </w:pPr>
          </w:p>
          <w:p w14:paraId="7B306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  <w:t>昆明市晋宁区花卉物流冷链基地“平急两用”基础设施建设项目规划测量服务报价表</w:t>
            </w:r>
          </w:p>
          <w:p w14:paraId="0745B9E9">
            <w:pPr>
              <w:jc w:val="center"/>
              <w:rPr>
                <w:vertAlign w:val="baseline"/>
              </w:rPr>
            </w:pPr>
          </w:p>
          <w:p w14:paraId="3281C4B3">
            <w:pPr>
              <w:jc w:val="center"/>
              <w:rPr>
                <w:vertAlign w:val="baseline"/>
              </w:rPr>
            </w:pPr>
          </w:p>
          <w:p w14:paraId="3FE1B0B1">
            <w:pPr>
              <w:jc w:val="center"/>
              <w:rPr>
                <w:vertAlign w:val="baseline"/>
              </w:rPr>
            </w:pPr>
          </w:p>
        </w:tc>
      </w:tr>
      <w:tr w14:paraId="1F9A7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415" w:type="dxa"/>
            <w:vAlign w:val="center"/>
          </w:tcPr>
          <w:p w14:paraId="4D2AD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测量测绘</w:t>
            </w:r>
          </w:p>
          <w:p w14:paraId="3CFCC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内容</w:t>
            </w:r>
          </w:p>
        </w:tc>
        <w:tc>
          <w:tcPr>
            <w:tcW w:w="1416" w:type="dxa"/>
            <w:vAlign w:val="center"/>
          </w:tcPr>
          <w:p w14:paraId="39C57BF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放线测量</w:t>
            </w:r>
          </w:p>
        </w:tc>
        <w:tc>
          <w:tcPr>
            <w:tcW w:w="1417" w:type="dxa"/>
            <w:vAlign w:val="center"/>
          </w:tcPr>
          <w:p w14:paraId="4A58AF2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验线测量</w:t>
            </w:r>
          </w:p>
        </w:tc>
        <w:tc>
          <w:tcPr>
            <w:tcW w:w="1417" w:type="dxa"/>
            <w:vAlign w:val="center"/>
          </w:tcPr>
          <w:p w14:paraId="3B1C839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基础±0.00测量</w:t>
            </w:r>
          </w:p>
        </w:tc>
        <w:tc>
          <w:tcPr>
            <w:tcW w:w="1417" w:type="dxa"/>
            <w:vAlign w:val="center"/>
          </w:tcPr>
          <w:p w14:paraId="022361E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竣工地形图</w:t>
            </w:r>
          </w:p>
        </w:tc>
        <w:tc>
          <w:tcPr>
            <w:tcW w:w="1417" w:type="dxa"/>
            <w:vAlign w:val="center"/>
          </w:tcPr>
          <w:p w14:paraId="7BD41D3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验测</w:t>
            </w:r>
          </w:p>
          <w:p w14:paraId="7366762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平面位置</w:t>
            </w:r>
          </w:p>
        </w:tc>
        <w:tc>
          <w:tcPr>
            <w:tcW w:w="1417" w:type="dxa"/>
            <w:vAlign w:val="center"/>
          </w:tcPr>
          <w:p w14:paraId="6109E95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验测</w:t>
            </w:r>
          </w:p>
          <w:p w14:paraId="6BE86AD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高度高程</w:t>
            </w:r>
          </w:p>
        </w:tc>
        <w:tc>
          <w:tcPr>
            <w:tcW w:w="1417" w:type="dxa"/>
            <w:vAlign w:val="center"/>
          </w:tcPr>
          <w:p w14:paraId="5B085AC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地上建筑</w:t>
            </w:r>
          </w:p>
          <w:p w14:paraId="03060F3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面积测量</w:t>
            </w:r>
          </w:p>
        </w:tc>
        <w:tc>
          <w:tcPr>
            <w:tcW w:w="1417" w:type="dxa"/>
            <w:vAlign w:val="center"/>
          </w:tcPr>
          <w:p w14:paraId="404BDF8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绿地</w:t>
            </w:r>
          </w:p>
          <w:p w14:paraId="0AFBFB4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面积测量</w:t>
            </w:r>
          </w:p>
        </w:tc>
        <w:tc>
          <w:tcPr>
            <w:tcW w:w="1424" w:type="dxa"/>
            <w:vAlign w:val="center"/>
          </w:tcPr>
          <w:p w14:paraId="0E64022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庭院管线</w:t>
            </w:r>
          </w:p>
          <w:p w14:paraId="7A6D72F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竣工测量</w:t>
            </w:r>
          </w:p>
        </w:tc>
      </w:tr>
      <w:tr w14:paraId="0F1C3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415" w:type="dxa"/>
            <w:vAlign w:val="center"/>
          </w:tcPr>
          <w:p w14:paraId="4B9F6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测量测绘量</w:t>
            </w:r>
          </w:p>
        </w:tc>
        <w:tc>
          <w:tcPr>
            <w:tcW w:w="1416" w:type="dxa"/>
            <w:vAlign w:val="center"/>
          </w:tcPr>
          <w:p w14:paraId="018A17E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4件</w:t>
            </w:r>
          </w:p>
        </w:tc>
        <w:tc>
          <w:tcPr>
            <w:tcW w:w="1417" w:type="dxa"/>
            <w:vAlign w:val="center"/>
          </w:tcPr>
          <w:p w14:paraId="08DEBB0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4件</w:t>
            </w:r>
          </w:p>
        </w:tc>
        <w:tc>
          <w:tcPr>
            <w:tcW w:w="1417" w:type="dxa"/>
            <w:vAlign w:val="center"/>
          </w:tcPr>
          <w:p w14:paraId="54A8F2A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4件</w:t>
            </w:r>
          </w:p>
        </w:tc>
        <w:tc>
          <w:tcPr>
            <w:tcW w:w="1417" w:type="dxa"/>
            <w:vAlign w:val="center"/>
          </w:tcPr>
          <w:p w14:paraId="1D386B4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29871㎡</w:t>
            </w:r>
          </w:p>
        </w:tc>
        <w:tc>
          <w:tcPr>
            <w:tcW w:w="1417" w:type="dxa"/>
            <w:vAlign w:val="center"/>
          </w:tcPr>
          <w:p w14:paraId="23AC1BE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4条</w:t>
            </w:r>
          </w:p>
        </w:tc>
        <w:tc>
          <w:tcPr>
            <w:tcW w:w="1417" w:type="dxa"/>
            <w:vAlign w:val="center"/>
          </w:tcPr>
          <w:p w14:paraId="0D663C1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4栋</w:t>
            </w:r>
          </w:p>
        </w:tc>
        <w:tc>
          <w:tcPr>
            <w:tcW w:w="1417" w:type="dxa"/>
            <w:vAlign w:val="center"/>
          </w:tcPr>
          <w:p w14:paraId="71A7EB3D">
            <w:pPr>
              <w:tabs>
                <w:tab w:val="left" w:pos="445"/>
              </w:tabs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29871㎡</w:t>
            </w:r>
          </w:p>
        </w:tc>
        <w:tc>
          <w:tcPr>
            <w:tcW w:w="1417" w:type="dxa"/>
            <w:vAlign w:val="center"/>
          </w:tcPr>
          <w:p w14:paraId="1E5240E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2978.75㎡</w:t>
            </w:r>
          </w:p>
        </w:tc>
        <w:tc>
          <w:tcPr>
            <w:tcW w:w="1424" w:type="dxa"/>
            <w:vAlign w:val="center"/>
          </w:tcPr>
          <w:p w14:paraId="1F31D01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42.52亩</w:t>
            </w:r>
          </w:p>
        </w:tc>
      </w:tr>
      <w:tr w14:paraId="0833E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415" w:type="dxa"/>
            <w:vAlign w:val="center"/>
          </w:tcPr>
          <w:p w14:paraId="65A62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计费单位</w:t>
            </w:r>
          </w:p>
        </w:tc>
        <w:tc>
          <w:tcPr>
            <w:tcW w:w="1416" w:type="dxa"/>
            <w:vAlign w:val="center"/>
          </w:tcPr>
          <w:p w14:paraId="69E6270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元/件</w:t>
            </w:r>
          </w:p>
        </w:tc>
        <w:tc>
          <w:tcPr>
            <w:tcW w:w="1417" w:type="dxa"/>
            <w:vAlign w:val="center"/>
          </w:tcPr>
          <w:p w14:paraId="36B8A49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元/件</w:t>
            </w:r>
          </w:p>
        </w:tc>
        <w:tc>
          <w:tcPr>
            <w:tcW w:w="1417" w:type="dxa"/>
            <w:vAlign w:val="center"/>
          </w:tcPr>
          <w:p w14:paraId="1FDE64A2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元/件</w:t>
            </w:r>
          </w:p>
        </w:tc>
        <w:tc>
          <w:tcPr>
            <w:tcW w:w="1417" w:type="dxa"/>
            <w:vAlign w:val="center"/>
          </w:tcPr>
          <w:p w14:paraId="62BB73C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元/㎡</w:t>
            </w:r>
          </w:p>
        </w:tc>
        <w:tc>
          <w:tcPr>
            <w:tcW w:w="1417" w:type="dxa"/>
            <w:vAlign w:val="center"/>
          </w:tcPr>
          <w:p w14:paraId="5D5A280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元/条</w:t>
            </w:r>
          </w:p>
        </w:tc>
        <w:tc>
          <w:tcPr>
            <w:tcW w:w="1417" w:type="dxa"/>
            <w:vAlign w:val="center"/>
          </w:tcPr>
          <w:p w14:paraId="1273997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元/栋</w:t>
            </w:r>
          </w:p>
        </w:tc>
        <w:tc>
          <w:tcPr>
            <w:tcW w:w="1417" w:type="dxa"/>
            <w:vAlign w:val="center"/>
          </w:tcPr>
          <w:p w14:paraId="64F0325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元/㎡</w:t>
            </w:r>
          </w:p>
        </w:tc>
        <w:tc>
          <w:tcPr>
            <w:tcW w:w="1417" w:type="dxa"/>
            <w:vAlign w:val="center"/>
          </w:tcPr>
          <w:p w14:paraId="59CFD1D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元/㎡</w:t>
            </w:r>
          </w:p>
        </w:tc>
        <w:tc>
          <w:tcPr>
            <w:tcW w:w="1424" w:type="dxa"/>
            <w:vAlign w:val="center"/>
          </w:tcPr>
          <w:p w14:paraId="7304326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元/亩</w:t>
            </w:r>
          </w:p>
        </w:tc>
      </w:tr>
      <w:tr w14:paraId="57706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415" w:type="dxa"/>
            <w:vAlign w:val="center"/>
          </w:tcPr>
          <w:p w14:paraId="440A4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检测项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控制价</w:t>
            </w:r>
          </w:p>
        </w:tc>
        <w:tc>
          <w:tcPr>
            <w:tcW w:w="1416" w:type="dxa"/>
            <w:vAlign w:val="center"/>
          </w:tcPr>
          <w:p w14:paraId="73C46C51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1500</w:t>
            </w:r>
          </w:p>
        </w:tc>
        <w:tc>
          <w:tcPr>
            <w:tcW w:w="1417" w:type="dxa"/>
            <w:vAlign w:val="center"/>
          </w:tcPr>
          <w:p w14:paraId="773DB170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900</w:t>
            </w:r>
          </w:p>
        </w:tc>
        <w:tc>
          <w:tcPr>
            <w:tcW w:w="1417" w:type="dxa"/>
            <w:vAlign w:val="center"/>
          </w:tcPr>
          <w:p w14:paraId="4A83397E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900</w:t>
            </w:r>
          </w:p>
        </w:tc>
        <w:tc>
          <w:tcPr>
            <w:tcW w:w="1417" w:type="dxa"/>
            <w:vAlign w:val="center"/>
          </w:tcPr>
          <w:p w14:paraId="03A112C2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0.25</w:t>
            </w:r>
          </w:p>
        </w:tc>
        <w:tc>
          <w:tcPr>
            <w:tcW w:w="1417" w:type="dxa"/>
            <w:vAlign w:val="center"/>
          </w:tcPr>
          <w:p w14:paraId="4B383323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1700</w:t>
            </w:r>
          </w:p>
        </w:tc>
        <w:tc>
          <w:tcPr>
            <w:tcW w:w="1417" w:type="dxa"/>
            <w:vAlign w:val="center"/>
          </w:tcPr>
          <w:p w14:paraId="3A604DB9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1700</w:t>
            </w:r>
          </w:p>
        </w:tc>
        <w:tc>
          <w:tcPr>
            <w:tcW w:w="1417" w:type="dxa"/>
            <w:vAlign w:val="center"/>
          </w:tcPr>
          <w:p w14:paraId="4724E15E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0.3</w:t>
            </w:r>
          </w:p>
        </w:tc>
        <w:tc>
          <w:tcPr>
            <w:tcW w:w="1417" w:type="dxa"/>
            <w:vAlign w:val="center"/>
          </w:tcPr>
          <w:p w14:paraId="4C19CF02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1.3</w:t>
            </w:r>
          </w:p>
        </w:tc>
        <w:tc>
          <w:tcPr>
            <w:tcW w:w="1424" w:type="dxa"/>
            <w:vAlign w:val="center"/>
          </w:tcPr>
          <w:p w14:paraId="7E0B7FEE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800</w:t>
            </w:r>
          </w:p>
        </w:tc>
      </w:tr>
      <w:tr w14:paraId="0085F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415" w:type="dxa"/>
            <w:vAlign w:val="center"/>
          </w:tcPr>
          <w:p w14:paraId="129BF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检测项</w:t>
            </w:r>
          </w:p>
          <w:p w14:paraId="11D27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报价</w:t>
            </w:r>
          </w:p>
        </w:tc>
        <w:tc>
          <w:tcPr>
            <w:tcW w:w="1416" w:type="dxa"/>
            <w:vAlign w:val="center"/>
          </w:tcPr>
          <w:p w14:paraId="67BF1ADB">
            <w:pPr>
              <w:jc w:val="center"/>
              <w:rPr>
                <w:vertAlign w:val="baseline"/>
              </w:rPr>
            </w:pPr>
          </w:p>
        </w:tc>
        <w:tc>
          <w:tcPr>
            <w:tcW w:w="1417" w:type="dxa"/>
            <w:vAlign w:val="center"/>
          </w:tcPr>
          <w:p w14:paraId="6A01768B">
            <w:pPr>
              <w:jc w:val="center"/>
              <w:rPr>
                <w:vertAlign w:val="baseline"/>
              </w:rPr>
            </w:pPr>
          </w:p>
        </w:tc>
        <w:tc>
          <w:tcPr>
            <w:tcW w:w="1417" w:type="dxa"/>
            <w:vAlign w:val="center"/>
          </w:tcPr>
          <w:p w14:paraId="26B86ABA">
            <w:pPr>
              <w:jc w:val="center"/>
              <w:rPr>
                <w:vertAlign w:val="baseline"/>
              </w:rPr>
            </w:pPr>
          </w:p>
        </w:tc>
        <w:tc>
          <w:tcPr>
            <w:tcW w:w="1417" w:type="dxa"/>
            <w:vAlign w:val="center"/>
          </w:tcPr>
          <w:p w14:paraId="1AF777F5">
            <w:pPr>
              <w:jc w:val="center"/>
              <w:rPr>
                <w:vertAlign w:val="baseline"/>
              </w:rPr>
            </w:pPr>
          </w:p>
        </w:tc>
        <w:tc>
          <w:tcPr>
            <w:tcW w:w="1417" w:type="dxa"/>
            <w:vAlign w:val="center"/>
          </w:tcPr>
          <w:p w14:paraId="5E785AA5">
            <w:pPr>
              <w:jc w:val="center"/>
              <w:rPr>
                <w:vertAlign w:val="baseline"/>
              </w:rPr>
            </w:pPr>
          </w:p>
        </w:tc>
        <w:tc>
          <w:tcPr>
            <w:tcW w:w="1417" w:type="dxa"/>
            <w:vAlign w:val="center"/>
          </w:tcPr>
          <w:p w14:paraId="3F8086AA">
            <w:pPr>
              <w:jc w:val="center"/>
              <w:rPr>
                <w:vertAlign w:val="baseline"/>
              </w:rPr>
            </w:pPr>
          </w:p>
        </w:tc>
        <w:tc>
          <w:tcPr>
            <w:tcW w:w="1417" w:type="dxa"/>
            <w:vAlign w:val="center"/>
          </w:tcPr>
          <w:p w14:paraId="19AF1D40">
            <w:pPr>
              <w:jc w:val="center"/>
              <w:rPr>
                <w:vertAlign w:val="baseline"/>
              </w:rPr>
            </w:pPr>
          </w:p>
        </w:tc>
        <w:tc>
          <w:tcPr>
            <w:tcW w:w="1417" w:type="dxa"/>
            <w:vAlign w:val="center"/>
          </w:tcPr>
          <w:p w14:paraId="699D7B1F">
            <w:pPr>
              <w:jc w:val="center"/>
              <w:rPr>
                <w:vertAlign w:val="baseline"/>
              </w:rPr>
            </w:pPr>
          </w:p>
        </w:tc>
        <w:tc>
          <w:tcPr>
            <w:tcW w:w="1424" w:type="dxa"/>
            <w:vAlign w:val="center"/>
          </w:tcPr>
          <w:p w14:paraId="21EC0A85">
            <w:pPr>
              <w:jc w:val="center"/>
              <w:rPr>
                <w:vertAlign w:val="baseline"/>
              </w:rPr>
            </w:pPr>
          </w:p>
        </w:tc>
      </w:tr>
      <w:tr w14:paraId="2E9E5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31" w:type="dxa"/>
            <w:gridSpan w:val="2"/>
            <w:vAlign w:val="center"/>
          </w:tcPr>
          <w:p w14:paraId="46E33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控制价</w:t>
            </w:r>
          </w:p>
          <w:p w14:paraId="3F749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b/>
                <w:bCs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（包干价）</w:t>
            </w:r>
            <w:bookmarkEnd w:id="0"/>
          </w:p>
        </w:tc>
        <w:tc>
          <w:tcPr>
            <w:tcW w:w="4251" w:type="dxa"/>
            <w:gridSpan w:val="3"/>
            <w:vAlign w:val="center"/>
          </w:tcPr>
          <w:p w14:paraId="270A8137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116077.35元</w:t>
            </w:r>
          </w:p>
        </w:tc>
        <w:tc>
          <w:tcPr>
            <w:tcW w:w="2834" w:type="dxa"/>
            <w:gridSpan w:val="2"/>
            <w:vAlign w:val="center"/>
          </w:tcPr>
          <w:p w14:paraId="0B60F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报价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（包干价）</w:t>
            </w:r>
          </w:p>
        </w:tc>
        <w:tc>
          <w:tcPr>
            <w:tcW w:w="4258" w:type="dxa"/>
            <w:gridSpan w:val="3"/>
            <w:vAlign w:val="center"/>
          </w:tcPr>
          <w:p w14:paraId="0B8B4A02">
            <w:pPr>
              <w:jc w:val="center"/>
              <w:rPr>
                <w:vertAlign w:val="baseline"/>
              </w:rPr>
            </w:pPr>
          </w:p>
        </w:tc>
      </w:tr>
    </w:tbl>
    <w:p w14:paraId="77B5B361"/>
    <w:p w14:paraId="3F4ADF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报价单位：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（公章）</w:t>
      </w:r>
    </w:p>
    <w:p w14:paraId="5741EFBA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报价日期：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D666C"/>
    <w:rsid w:val="09E621E5"/>
    <w:rsid w:val="2B707F19"/>
    <w:rsid w:val="2BE551C8"/>
    <w:rsid w:val="2C6D40D2"/>
    <w:rsid w:val="3EAB615C"/>
    <w:rsid w:val="4DAC5CDC"/>
    <w:rsid w:val="52F622A6"/>
    <w:rsid w:val="56931FF5"/>
    <w:rsid w:val="57356057"/>
    <w:rsid w:val="652D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253</Characters>
  <Lines>0</Lines>
  <Paragraphs>0</Paragraphs>
  <TotalTime>18</TotalTime>
  <ScaleCrop>false</ScaleCrop>
  <LinksUpToDate>false</LinksUpToDate>
  <CharactersWithSpaces>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2026-09-10T01:49:00Z</dcterms:created>
  <dc:creator>Dick_Joe_Armstrong</dc:creator>
  <cp:lastModifiedBy>Dick_Joe_Armstrong</cp:lastModifiedBy>
  <dcterms:modified xsi:type="dcterms:W3CDTF">2026-09-23T01:32:13Z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2003BE02F0964AD39D38E3C2CAADA1DA_11</vt:lpwstr>
  </property>
  <property fmtid="{D5CDD505-2E9C-101B-9397-08002B2CF9AE}" pid="4" name="KSOTemplateDocerSaveRecord">
    <vt:lpwstr>eyJoZGlkIjoiM2JiMWZkNGYwOTBhYzZkODFmZWFiMmE2MWRmNmViZjQiLCJ1c2VySWQiOiI0NDEzMzYxODUifQ==</vt:lpwstr>
  </property>
</Properties>
</file>